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1A6C7A"/>
          <w:sz w:val="34"/>
        </w:rPr>
        <w:t>Heretic - Guilty as Charged</w:t>
      </w:r>
    </w:p>
    <w:p>
      <w:pPr>
        <w:spacing w:after="80"/>
      </w:pPr>
      <w:r>
        <w:rPr>
          <w:b/>
          <w:color w:val="1A6C7A"/>
          <w:sz w:val="20"/>
        </w:rPr>
        <w:t>HIGH-LEVEL STUDY GUIDE</w:t>
      </w:r>
    </w:p>
    <w:p>
      <w:pPr>
        <w:spacing w:after="80"/>
      </w:pPr>
      <w:r>
        <w:rPr>
          <w:b w:val="0"/>
          <w:color w:val="333333"/>
          <w:sz w:val="18"/>
        </w:rPr>
        <w:t>Finding the Ancient Path</w:t>
      </w:r>
    </w:p>
    <w:p>
      <w:pPr>
        <w:spacing w:after="80"/>
      </w:pPr>
      <w:r>
        <w:rPr>
          <w:b w:val="0"/>
          <w:color w:val="555555"/>
          <w:sz w:val="16"/>
        </w:rPr>
        <w:t>https://www.youtube.com/watch?v=EN53j8LGpNs</w:t>
      </w:r>
    </w:p>
    <w:p>
      <w:pPr>
        <w:pStyle w:val="Heading1"/>
      </w:pPr>
      <w:r>
        <w:t>Teaching Summary</w:t>
      </w:r>
    </w:p>
    <w:p>
      <w:r>
        <w:t>This Teaching asks whether being called a 'heretic' for questioning a denomination is the same as rejecting the truth of Scripture. The speaker examines the Greek term hairesis, the biblical use of sects and factions, the warning about destructive heresies, and the difference between dissent from institutional interpretations and turning away from Yehovah. He recounts his own experience with church discipline, argues that the written Word should be tested above human hierarchy, and encourages careful examination of inherited doctrine. The concluding fellowship discussion includes participants' experiences of leaving churches, their concerns about institutional authority, and pastoral counsel to respond with patience and love.</w:t>
      </w:r>
    </w:p>
    <w:p>
      <w:pPr>
        <w:pStyle w:val="Heading1"/>
      </w:pPr>
      <w:r>
        <w:t>Important Framing</w:t>
      </w:r>
    </w:p>
    <w:p>
      <w:r>
        <w:t>This resource summarizes the speaker and participants, not an independent historical or lexical verdict. The Teaching's conclusions about Greek hairesis, post-apostolic authority, Ignatius, Nicaea, and the relationship between doctrinal error and apostasy require direct historical and lexical verification. The speaker's interpretation of 1 Corinthians 11:19 should be read alongside Paul's criticism of factions in its context. The original transcript is an automated caption record; unclear proper names and quoted wording are not silently rewritten as verified quotations. The final chapter includes differing opinions and personal testimony. Descriptions of modern Christian denominations are attributed to speakers and are not stated here as uncontested facts.</w:t>
      </w:r>
    </w:p>
    <w:p>
      <w:pPr>
        <w:pStyle w:val="Heading1"/>
      </w:pPr>
      <w:r>
        <w:t>Key Scriptures</w:t>
      </w:r>
    </w:p>
    <w:p>
      <w:pPr>
        <w:pStyle w:val="ListBullet"/>
      </w:pPr>
      <w:r>
        <w:rPr>
          <w:b/>
        </w:rPr>
        <w:t xml:space="preserve">Acts 24:14 - </w:t>
      </w:r>
      <w:r>
        <w:t>Paul says he worships according to the Way, which opponents call a sect; the Teaching highlights the descriptive use of the term.</w:t>
      </w:r>
    </w:p>
    <w:p>
      <w:pPr>
        <w:pStyle w:val="ListBullet"/>
      </w:pPr>
      <w:r>
        <w:rPr>
          <w:b/>
        </w:rPr>
        <w:t xml:space="preserve">Acts 15:5 - </w:t>
      </w:r>
      <w:r>
        <w:t>Believing Pharisees are still referred to as a sect; the speaker argues that a sect label alone does not settle someone’s fidelity.</w:t>
      </w:r>
    </w:p>
    <w:p>
      <w:pPr>
        <w:pStyle w:val="ListBullet"/>
      </w:pPr>
      <w:r>
        <w:rPr>
          <w:b/>
        </w:rPr>
        <w:t xml:space="preserve">Acts 5:17 - </w:t>
      </w:r>
      <w:r>
        <w:t>The Sadducees are referred to as a sect, another example used in the speaker’s word study.</w:t>
      </w:r>
    </w:p>
    <w:p>
      <w:pPr>
        <w:pStyle w:val="ListBullet"/>
      </w:pPr>
      <w:r>
        <w:rPr>
          <w:b/>
        </w:rPr>
        <w:t xml:space="preserve">Acts 26:4-5 - </w:t>
      </w:r>
      <w:r>
        <w:t>Paul calls the Pharisees the strictest sect of his religion, illustrating an identifiable religious grouping.</w:t>
      </w:r>
    </w:p>
    <w:p>
      <w:pPr>
        <w:pStyle w:val="ListBullet"/>
      </w:pPr>
      <w:r>
        <w:rPr>
          <w:b/>
        </w:rPr>
        <w:t xml:space="preserve">1 Corinthians 11:18-19 - </w:t>
      </w:r>
      <w:r>
        <w:t>Paul refers to divisions and factions in the assembly; the speaker reasons that disagreements can reveal who is approved, a reading requiring contextual care.</w:t>
      </w:r>
    </w:p>
    <w:p>
      <w:pPr>
        <w:pStyle w:val="ListBullet"/>
      </w:pPr>
      <w:r>
        <w:rPr>
          <w:b/>
        </w:rPr>
        <w:t xml:space="preserve">2 Peter 2:1-3 - </w:t>
      </w:r>
      <w:r>
        <w:t>Peter warns of false teachers and destructive heresies, setting a serious boundary around harmful teaching.</w:t>
      </w:r>
    </w:p>
    <w:p>
      <w:pPr>
        <w:pStyle w:val="ListBullet"/>
      </w:pPr>
      <w:r>
        <w:rPr>
          <w:b/>
        </w:rPr>
        <w:t xml:space="preserve">Matthew 20:25-28 - </w:t>
      </w:r>
      <w:r>
        <w:t>Yeshua teaches that greatness among His disciples must look like service rather than the domination of others.</w:t>
      </w:r>
    </w:p>
    <w:p>
      <w:pPr>
        <w:pStyle w:val="ListBullet"/>
      </w:pPr>
      <w:r>
        <w:rPr>
          <w:b/>
        </w:rPr>
        <w:t xml:space="preserve">2 Corinthians 1:24 - </w:t>
      </w:r>
      <w:r>
        <w:t>Paul says he and his coworkers do not exercise dominion over believers’ faith but work together for joy; the captions mistakenly associate the wording with 1 Corinthians.</w:t>
      </w:r>
    </w:p>
    <w:p>
      <w:pPr>
        <w:pStyle w:val="ListBullet"/>
      </w:pPr>
      <w:r>
        <w:rPr>
          <w:b/>
        </w:rPr>
        <w:t xml:space="preserve">Matthew 28:18-20 - </w:t>
      </w:r>
      <w:r>
        <w:t>The risen Yeshua commissions His disciples to teach obedience to His commands, used in the discussion of apostolic teaching.</w:t>
      </w:r>
    </w:p>
    <w:p>
      <w:pPr>
        <w:pStyle w:val="ListBullet"/>
      </w:pPr>
      <w:r>
        <w:rPr>
          <w:b/>
        </w:rPr>
        <w:t xml:space="preserve">Daniel 3:16-18 - </w:t>
      </w:r>
      <w:r>
        <w:t>Shadrach, Meshach, and Abednego refuse to worship the image, an illustration of fidelity when authorities demand conformity.</w:t>
      </w:r>
    </w:p>
    <w:p>
      <w:pPr>
        <w:pStyle w:val="ListBullet"/>
      </w:pPr>
      <w:r>
        <w:rPr>
          <w:b/>
        </w:rPr>
        <w:t xml:space="preserve">Deuteronomy 13:1-5 - </w:t>
      </w:r>
      <w:r>
        <w:t>Israel is instructed to test prophetic signs against covenant faithfulness rather than follow anyone who directs people to other gods.</w:t>
      </w:r>
    </w:p>
    <w:p>
      <w:pPr>
        <w:pStyle w:val="ListBullet"/>
      </w:pPr>
      <w:r>
        <w:rPr>
          <w:b/>
        </w:rPr>
        <w:t xml:space="preserve">Jeremiah 16:19 - </w:t>
      </w:r>
      <w:r>
        <w:t>The nations’ confession that their fathers inherited lies is applied by the speaker to unexamined religious traditions.</w:t>
      </w:r>
    </w:p>
    <w:p>
      <w:pPr>
        <w:pStyle w:val="ListBullet"/>
      </w:pPr>
      <w:r>
        <w:rPr>
          <w:b/>
        </w:rPr>
        <w:t xml:space="preserve">Jeremiah 7:25-26 - </w:t>
      </w:r>
      <w:r>
        <w:t>The prophet depicts repeated resistance to Yehovah’s voice, supporting the lesson’s concern about inherited disobedience.</w:t>
      </w:r>
    </w:p>
    <w:p>
      <w:pPr>
        <w:pStyle w:val="ListBullet"/>
      </w:pPr>
      <w:r>
        <w:rPr>
          <w:b/>
        </w:rPr>
        <w:t xml:space="preserve">Jeremiah 23:16-22 - </w:t>
      </w:r>
      <w:r>
        <w:t>Jeremiah warns against prophets speaking visions from their own hearts rather than Yehovah’s counsel.</w:t>
      </w:r>
    </w:p>
    <w:p>
      <w:pPr>
        <w:pStyle w:val="ListBullet"/>
      </w:pPr>
      <w:r>
        <w:rPr>
          <w:b/>
        </w:rPr>
        <w:t xml:space="preserve">Jeremiah 6:13-15 - </w:t>
      </w:r>
      <w:r>
        <w:t>The denunciation of false assurances of peace illustrates how religious leaders can minimize serious spiritual injury.</w:t>
      </w:r>
    </w:p>
    <w:p>
      <w:pPr>
        <w:pStyle w:val="ListBullet"/>
      </w:pPr>
      <w:r>
        <w:rPr>
          <w:b/>
        </w:rPr>
        <w:t xml:space="preserve">Deuteronomy 8:2-3 - </w:t>
      </w:r>
      <w:r>
        <w:t>The wilderness is described as a period of humbling and testing to reveal the condition of the heart.</w:t>
      </w:r>
    </w:p>
    <w:p>
      <w:pPr>
        <w:pStyle w:val="ListBullet"/>
      </w:pPr>
      <w:r>
        <w:rPr>
          <w:b/>
        </w:rPr>
        <w:t xml:space="preserve">Genesis 22:1-18 - </w:t>
      </w:r>
      <w:r>
        <w:t>Abraham’s obedience during the testing concerning Isaac is discussed as a visible response of faith.</w:t>
      </w:r>
    </w:p>
    <w:p>
      <w:pPr>
        <w:pStyle w:val="ListBullet"/>
      </w:pPr>
      <w:r>
        <w:rPr>
          <w:b/>
        </w:rPr>
        <w:t xml:space="preserve">John 9:18-23 - </w:t>
      </w:r>
      <w:r>
        <w:t>The parents of the man healed of blindness feared expulsion from the synagogue; this becomes a contrast between conviction and institutional pressure.</w:t>
      </w:r>
    </w:p>
    <w:p>
      <w:pPr>
        <w:pStyle w:val="ListBullet"/>
      </w:pPr>
      <w:r>
        <w:rPr>
          <w:b/>
        </w:rPr>
        <w:t xml:space="preserve">John 9:24-34 - </w:t>
      </w:r>
      <w:r>
        <w:t>The healed man defends what happened to him despite interrogation and exclusion; the Teaching contrasts his conduct with fear.</w:t>
      </w:r>
    </w:p>
    <w:p>
      <w:pPr>
        <w:pStyle w:val="ListBullet"/>
      </w:pPr>
      <w:r>
        <w:rPr>
          <w:b/>
        </w:rPr>
        <w:t xml:space="preserve">Jeremiah 23:21 - </w:t>
      </w:r>
      <w:r>
        <w:t>Yehovah says He had not sent certain prophets, though they ran, a warning against self-authorized spiritual claims.</w:t>
      </w:r>
    </w:p>
    <w:p>
      <w:pPr>
        <w:pStyle w:val="ListBullet"/>
      </w:pPr>
      <w:r>
        <w:rPr>
          <w:b/>
        </w:rPr>
        <w:t xml:space="preserve">1 Corinthians 1:10-13 - </w:t>
      </w:r>
      <w:r>
        <w:t>Paul addresses quarrels and loyalties to named leaders, a useful counterpoint for evaluating both unity and division.</w:t>
      </w:r>
    </w:p>
    <w:p>
      <w:pPr>
        <w:pStyle w:val="ListBullet"/>
      </w:pPr>
      <w:r>
        <w:rPr>
          <w:b/>
        </w:rPr>
        <w:t xml:space="preserve">Ephesians 4:11-16 - </w:t>
      </w:r>
      <w:r>
        <w:t>Different roles are given to build the body toward maturity; this offers a contextual passage for assessing the place of leadership.</w:t>
      </w:r>
    </w:p>
    <w:p>
      <w:pPr>
        <w:pStyle w:val="ListBullet"/>
      </w:pPr>
      <w:r>
        <w:rPr>
          <w:b/>
        </w:rPr>
        <w:t xml:space="preserve">1 John 4:1 - </w:t>
      </w:r>
      <w:r>
        <w:t>Believers are urged to test spirits rather than accept every spiritual claim uncritically.</w:t>
      </w:r>
    </w:p>
    <w:p>
      <w:pPr>
        <w:pStyle w:val="ListBullet"/>
      </w:pPr>
      <w:r>
        <w:rPr>
          <w:b/>
        </w:rPr>
        <w:t xml:space="preserve">Matthew 7:15-23 - </w:t>
      </w:r>
      <w:r>
        <w:t>Yeshua warns about false prophets and the difference between religious claims and obedience; discussed in the broader fellowship.</w:t>
      </w:r>
    </w:p>
    <w:p>
      <w:pPr>
        <w:pStyle w:val="Heading1"/>
      </w:pPr>
      <w:r>
        <w:t>Key Takeaways</w:t>
      </w:r>
    </w:p>
    <w:p>
      <w:pPr>
        <w:pStyle w:val="ListBullet"/>
      </w:pPr>
      <w:r>
        <w:t>Holding an unpopular position is not, by itself, proof that someone has abandoned the faith.</w:t>
      </w:r>
    </w:p>
    <w:p>
      <w:pPr>
        <w:pStyle w:val="ListBullet"/>
      </w:pPr>
      <w:r>
        <w:t>The speaker contrasts the basic idea of a sect or faction with genuinely destructive teaching.</w:t>
      </w:r>
    </w:p>
    <w:p>
      <w:pPr>
        <w:pStyle w:val="ListBullet"/>
      </w:pPr>
      <w:r>
        <w:t>Followers of Yehovah are urged to test teaching by Scripture rather than institutional pressure.</w:t>
      </w:r>
    </w:p>
    <w:p>
      <w:pPr>
        <w:pStyle w:val="ListBullet"/>
      </w:pPr>
      <w:r>
        <w:t>The warning against false prophets in Deuteronomy 13 centers on loyalty to Yehovah.</w:t>
      </w:r>
    </w:p>
    <w:p>
      <w:pPr>
        <w:pStyle w:val="ListBullet"/>
      </w:pPr>
      <w:r>
        <w:t>Human leadership is presented as service, not ultimate dominion over conscience.</w:t>
      </w:r>
    </w:p>
    <w:p>
      <w:pPr>
        <w:pStyle w:val="ListBullet"/>
      </w:pPr>
      <w:r>
        <w:t>Generational familiarity with a doctrine is not sufficient evidence of its truth.</w:t>
      </w:r>
    </w:p>
    <w:p>
      <w:pPr>
        <w:pStyle w:val="ListBullet"/>
      </w:pPr>
      <w:r>
        <w:t>How one responds to correction and truth reveals important commitments.</w:t>
      </w:r>
    </w:p>
    <w:p>
      <w:pPr>
        <w:pStyle w:val="ListBullet"/>
      </w:pPr>
      <w:r>
        <w:t>The fellowship discussion emphasizes care, patience, and the difficulty of navigating family and church relationships.</w:t>
      </w:r>
    </w:p>
    <w:p>
      <w:pPr>
        <w:pStyle w:val="Heading1"/>
      </w:pPr>
      <w:r>
        <w:t>Study Questions</w:t>
      </w:r>
    </w:p>
    <w:p>
      <w:pPr>
        <w:pStyle w:val="ListBullet"/>
      </w:pPr>
      <w:r>
        <w:t>1. What does the Greek word hairesis mean in this Teaching?</w:t>
      </w:r>
    </w:p>
    <w:p>
      <w:pPr>
        <w:pStyle w:val="ListBullet"/>
      </w:pPr>
      <w:r>
        <w:t>2. Does being called a heretic prove someone rejects Scripture?</w:t>
      </w:r>
    </w:p>
    <w:p>
      <w:pPr>
        <w:pStyle w:val="ListBullet"/>
      </w:pPr>
      <w:r>
        <w:t>3. Why does Paul call the Way a sect?</w:t>
      </w:r>
    </w:p>
    <w:p>
      <w:pPr>
        <w:pStyle w:val="ListBullet"/>
      </w:pPr>
      <w:r>
        <w:t>4. Were the believing Pharisees called a sect?</w:t>
      </w:r>
    </w:p>
    <w:p>
      <w:pPr>
        <w:pStyle w:val="ListBullet"/>
      </w:pPr>
      <w:r>
        <w:t>5. How did Paul describe his former life as a Pharisee?</w:t>
      </w:r>
    </w:p>
    <w:p>
      <w:pPr>
        <w:pStyle w:val="ListBullet"/>
      </w:pPr>
      <w:r>
        <w:t>6. What does 1 Corinthians 11:19 say about factions?</w:t>
      </w:r>
    </w:p>
    <w:p>
      <w:pPr>
        <w:pStyle w:val="ListBullet"/>
      </w:pPr>
      <w:r>
        <w:t>7. What are destructive heresies?</w:t>
      </w:r>
    </w:p>
    <w:p>
      <w:pPr>
        <w:pStyle w:val="ListBullet"/>
      </w:pPr>
      <w:r>
        <w:t>8. What is the difference between questioning doctrine and apostasy?</w:t>
      </w:r>
    </w:p>
    <w:p>
      <w:pPr>
        <w:pStyle w:val="ListBullet"/>
      </w:pPr>
      <w:r>
        <w:t>9. How should believers respond to teachings that conflict with Scripture?</w:t>
      </w:r>
    </w:p>
    <w:p>
      <w:pPr>
        <w:pStyle w:val="ListBullet"/>
      </w:pPr>
      <w:r>
        <w:t>10. Why does the Teaching discuss Ignatius of Antioch?</w:t>
      </w:r>
    </w:p>
    <w:p>
      <w:pPr>
        <w:pStyle w:val="ListBullet"/>
      </w:pPr>
      <w:r>
        <w:t>11. What does Yeshua teach about authority among His followers?</w:t>
      </w:r>
    </w:p>
    <w:p>
      <w:pPr>
        <w:pStyle w:val="ListBullet"/>
      </w:pPr>
      <w:r>
        <w:t>12. Did Paul claim dominion over the believers’ faith?</w:t>
      </w:r>
    </w:p>
    <w:p>
      <w:pPr>
        <w:pStyle w:val="Heading1"/>
      </w:pPr>
      <w:r>
        <w:t>Discussion and Application</w:t>
      </w:r>
    </w:p>
    <w:p>
      <w:r>
        <w:t>Examine the passages discussed in context. Identify what is stated by Scripture, what is inferred by the speaker, and where the fellowship voices uncertainty. Consider how to weigh teaching responsibly while still treating others with patience and mercy.</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